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725"/>
        <w:gridCol w:w="1725"/>
        <w:gridCol w:w="3000"/>
      </w:tblGrid>
      <w:tr w:rsidR="00B870CD" w:rsidTr="0032235C">
        <w:tc>
          <w:tcPr>
            <w:tcW w:w="4724" w:type="dxa"/>
          </w:tcPr>
          <w:p w:rsidR="00B870CD" w:rsidRDefault="00B870CD" w:rsidP="0032235C">
            <w:r>
              <w:t>PSE: Managing feelings</w:t>
            </w:r>
          </w:p>
        </w:tc>
        <w:tc>
          <w:tcPr>
            <w:tcW w:w="4725" w:type="dxa"/>
          </w:tcPr>
          <w:p w:rsidR="00B870CD" w:rsidRDefault="00B870CD" w:rsidP="0032235C">
            <w:r>
              <w:t>Communication: Understanding</w:t>
            </w:r>
          </w:p>
        </w:tc>
        <w:tc>
          <w:tcPr>
            <w:tcW w:w="4725" w:type="dxa"/>
            <w:gridSpan w:val="2"/>
          </w:tcPr>
          <w:p w:rsidR="00B870CD" w:rsidRDefault="00B870CD" w:rsidP="0032235C">
            <w:r>
              <w:t>Physical: Health and Self care</w:t>
            </w:r>
          </w:p>
        </w:tc>
      </w:tr>
      <w:tr w:rsidR="00B870CD" w:rsidTr="0032235C">
        <w:tc>
          <w:tcPr>
            <w:tcW w:w="4724" w:type="dxa"/>
          </w:tcPr>
          <w:p w:rsidR="00B870CD" w:rsidRDefault="00B10EB3" w:rsidP="00B870CD">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w:t>
            </w:r>
            <w:r w:rsidR="00B870CD" w:rsidRPr="0036628A">
              <w:rPr>
                <w:rFonts w:ascii="Agency FB" w:hAnsi="Agency FB" w:cs="HelveticaNeue-Light"/>
                <w:sz w:val="18"/>
                <w:szCs w:val="18"/>
              </w:rPr>
              <w:t>Name and talk about a wide range of feelings and make it</w:t>
            </w:r>
            <w:r w:rsidR="00B870CD">
              <w:rPr>
                <w:rFonts w:ascii="Agency FB" w:hAnsi="Agency FB" w:cs="HelveticaNeue-Light"/>
                <w:sz w:val="18"/>
                <w:szCs w:val="18"/>
              </w:rPr>
              <w:t xml:space="preserve"> </w:t>
            </w:r>
            <w:r w:rsidR="00B870CD" w:rsidRPr="0036628A">
              <w:rPr>
                <w:rFonts w:ascii="Agency FB" w:hAnsi="Agency FB" w:cs="HelveticaNeue-Light"/>
                <w:sz w:val="18"/>
                <w:szCs w:val="18"/>
              </w:rPr>
              <w:t>clear that all feelings are understandable and acceptable,</w:t>
            </w:r>
            <w:r w:rsidR="00B870CD">
              <w:rPr>
                <w:rFonts w:ascii="Agency FB" w:hAnsi="Agency FB" w:cs="HelveticaNeue-Light"/>
                <w:sz w:val="18"/>
                <w:szCs w:val="18"/>
              </w:rPr>
              <w:t xml:space="preserve"> </w:t>
            </w:r>
            <w:r w:rsidR="00B870CD" w:rsidRPr="0036628A">
              <w:rPr>
                <w:rFonts w:ascii="Agency FB" w:hAnsi="Agency FB" w:cs="HelveticaNeue-Light"/>
                <w:sz w:val="18"/>
                <w:szCs w:val="18"/>
              </w:rPr>
              <w:t>including feeling angry, but that not all behaviours are.</w:t>
            </w:r>
            <w:r w:rsidR="00B870CD">
              <w:rPr>
                <w:rFonts w:ascii="Agency FB" w:hAnsi="Agency FB" w:cs="HelveticaNeue-Light"/>
                <w:sz w:val="18"/>
                <w:szCs w:val="18"/>
              </w:rPr>
              <w:t xml:space="preserve"> </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xml:space="preserve">• Model how you label and manage your own feelings, </w:t>
            </w:r>
            <w:r w:rsidR="00B10EB3" w:rsidRPr="0036628A">
              <w:rPr>
                <w:rFonts w:ascii="Agency FB" w:hAnsi="Agency FB" w:cs="HelveticaNeue-Light"/>
                <w:sz w:val="18"/>
                <w:szCs w:val="18"/>
              </w:rPr>
              <w:t>e.g.</w:t>
            </w:r>
            <w:r w:rsidR="00B10EB3">
              <w:rPr>
                <w:rFonts w:ascii="Agency FB" w:hAnsi="Agency FB" w:cs="HelveticaNeue-Light"/>
                <w:sz w:val="18"/>
                <w:szCs w:val="18"/>
              </w:rPr>
              <w:t xml:space="preserve"> </w:t>
            </w:r>
            <w:r w:rsidR="00B10EB3" w:rsidRPr="0036628A">
              <w:rPr>
                <w:rFonts w:ascii="Agency FB" w:hAnsi="Agency FB" w:cs="HelveticaNeue-Light"/>
                <w:sz w:val="18"/>
                <w:szCs w:val="18"/>
              </w:rPr>
              <w:t>‘I’m</w:t>
            </w:r>
            <w:r w:rsidRPr="0036628A">
              <w:rPr>
                <w:rFonts w:ascii="Agency FB" w:hAnsi="Agency FB" w:cs="HelveticaNeue-Light"/>
                <w:sz w:val="18"/>
                <w:szCs w:val="18"/>
              </w:rPr>
              <w:t xml:space="preserve"> feeling a bit angry and I need to calm down, so I’m</w:t>
            </w:r>
            <w:r>
              <w:rPr>
                <w:rFonts w:ascii="Agency FB" w:hAnsi="Agency FB" w:cs="HelveticaNeue-Light"/>
                <w:sz w:val="18"/>
                <w:szCs w:val="18"/>
              </w:rPr>
              <w:t xml:space="preserve"> </w:t>
            </w:r>
            <w:r w:rsidRPr="0036628A">
              <w:rPr>
                <w:rFonts w:ascii="Agency FB" w:hAnsi="Agency FB" w:cs="HelveticaNeue-Light"/>
                <w:sz w:val="18"/>
                <w:szCs w:val="18"/>
              </w:rPr>
              <w:t>going to…’</w:t>
            </w:r>
            <w:r>
              <w:rPr>
                <w:rFonts w:ascii="Agency FB" w:hAnsi="Agency FB" w:cs="HelveticaNeue-Light"/>
                <w:sz w:val="18"/>
                <w:szCs w:val="18"/>
              </w:rPr>
              <w:t xml:space="preserve"> </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Ask children for their ideas on what might make people</w:t>
            </w:r>
            <w:r>
              <w:rPr>
                <w:rFonts w:ascii="Agency FB" w:hAnsi="Agency FB" w:cs="HelveticaNeue-Light"/>
                <w:sz w:val="18"/>
                <w:szCs w:val="18"/>
              </w:rPr>
              <w:t xml:space="preserve"> </w:t>
            </w:r>
            <w:r w:rsidRPr="0036628A">
              <w:rPr>
                <w:rFonts w:ascii="Agency FB" w:hAnsi="Agency FB" w:cs="HelveticaNeue-Light"/>
                <w:sz w:val="18"/>
                <w:szCs w:val="18"/>
              </w:rPr>
              <w:t>feel better when they are sad or cross.</w:t>
            </w:r>
            <w:r>
              <w:rPr>
                <w:rFonts w:ascii="Agency FB" w:hAnsi="Agency FB" w:cs="HelveticaNeue-Light"/>
                <w:sz w:val="18"/>
                <w:szCs w:val="18"/>
              </w:rPr>
              <w:t xml:space="preserve"> </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Show your own concern and respect for others, living</w:t>
            </w:r>
            <w:r>
              <w:rPr>
                <w:rFonts w:ascii="Agency FB" w:hAnsi="Agency FB" w:cs="HelveticaNeue-Light"/>
                <w:sz w:val="18"/>
                <w:szCs w:val="18"/>
              </w:rPr>
              <w:t xml:space="preserve"> </w:t>
            </w:r>
            <w:r w:rsidRPr="0036628A">
              <w:rPr>
                <w:rFonts w:ascii="Agency FB" w:hAnsi="Agency FB" w:cs="HelveticaNeue-Light"/>
                <w:sz w:val="18"/>
                <w:szCs w:val="18"/>
              </w:rPr>
              <w:t>things and the environment.</w:t>
            </w:r>
            <w:r>
              <w:rPr>
                <w:rFonts w:ascii="Agency FB" w:hAnsi="Agency FB" w:cs="HelveticaNeue-Light"/>
                <w:sz w:val="18"/>
                <w:szCs w:val="18"/>
              </w:rPr>
              <w:t xml:space="preserve"> </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Establish routines with predictable sequences and events.</w:t>
            </w:r>
            <w:r>
              <w:rPr>
                <w:rFonts w:ascii="Agency FB" w:hAnsi="Agency FB" w:cs="HelveticaNeue-Light"/>
                <w:sz w:val="18"/>
                <w:szCs w:val="18"/>
              </w:rPr>
              <w:t xml:space="preserve"> </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xml:space="preserve">• </w:t>
            </w:r>
            <w:r>
              <w:rPr>
                <w:rFonts w:ascii="Agency FB" w:hAnsi="Agency FB" w:cs="HelveticaNeue-Light"/>
                <w:sz w:val="18"/>
                <w:szCs w:val="18"/>
              </w:rPr>
              <w:t>I</w:t>
            </w:r>
            <w:r w:rsidRPr="0036628A">
              <w:rPr>
                <w:rFonts w:ascii="Agency FB" w:hAnsi="Agency FB" w:cs="HelveticaNeue-Light"/>
                <w:sz w:val="18"/>
                <w:szCs w:val="18"/>
              </w:rPr>
              <w:t>nvolve children in finding solutions to problems</w:t>
            </w:r>
            <w:r>
              <w:rPr>
                <w:rFonts w:ascii="Agency FB" w:hAnsi="Agency FB" w:cs="HelveticaNeue-Light"/>
                <w:sz w:val="18"/>
                <w:szCs w:val="18"/>
              </w:rPr>
              <w:t xml:space="preserve"> </w:t>
            </w:r>
            <w:r w:rsidRPr="0036628A">
              <w:rPr>
                <w:rFonts w:ascii="Agency FB" w:hAnsi="Agency FB" w:cs="HelveticaNeue-Light"/>
                <w:sz w:val="18"/>
                <w:szCs w:val="18"/>
              </w:rPr>
              <w:t>and conflicts.</w:t>
            </w:r>
          </w:p>
          <w:p w:rsidR="00B870CD"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Provide photographs and pictures of emotions for</w:t>
            </w:r>
            <w:r>
              <w:rPr>
                <w:rFonts w:ascii="Agency FB" w:hAnsi="Agency FB" w:cs="HelveticaNeue-Light"/>
                <w:sz w:val="18"/>
                <w:szCs w:val="18"/>
              </w:rPr>
              <w:t xml:space="preserve"> </w:t>
            </w:r>
            <w:r w:rsidRPr="0036628A">
              <w:rPr>
                <w:rFonts w:ascii="Agency FB" w:hAnsi="Agency FB" w:cs="HelveticaNeue-Light"/>
                <w:sz w:val="18"/>
                <w:szCs w:val="18"/>
              </w:rPr>
              <w:t>children to look at and talk about.</w:t>
            </w:r>
          </w:p>
          <w:p w:rsidR="00B870CD" w:rsidRPr="0036628A" w:rsidRDefault="00B870CD" w:rsidP="00B870CD">
            <w:pPr>
              <w:autoSpaceDE w:val="0"/>
              <w:autoSpaceDN w:val="0"/>
              <w:adjustRightInd w:val="0"/>
              <w:rPr>
                <w:rFonts w:ascii="Agency FB" w:hAnsi="Agency FB"/>
                <w:sz w:val="18"/>
                <w:szCs w:val="18"/>
              </w:rPr>
            </w:pPr>
            <w:r w:rsidRPr="0036628A">
              <w:rPr>
                <w:rFonts w:ascii="Agency FB" w:hAnsi="Agency FB" w:cs="HelveticaNeue-Light"/>
                <w:sz w:val="18"/>
                <w:szCs w:val="18"/>
              </w:rPr>
              <w:t>• Provide activities that help children to develop safe</w:t>
            </w:r>
            <w:r>
              <w:rPr>
                <w:rFonts w:ascii="Agency FB" w:hAnsi="Agency FB" w:cs="HelveticaNeue-Light"/>
                <w:sz w:val="18"/>
                <w:szCs w:val="18"/>
              </w:rPr>
              <w:t xml:space="preserve"> </w:t>
            </w:r>
            <w:r w:rsidRPr="0036628A">
              <w:rPr>
                <w:rFonts w:ascii="Agency FB" w:hAnsi="Agency FB" w:cs="HelveticaNeue-Light"/>
                <w:sz w:val="18"/>
                <w:szCs w:val="18"/>
              </w:rPr>
              <w:t>ways of dealing with anger and other strong feelings.</w:t>
            </w:r>
          </w:p>
        </w:tc>
        <w:tc>
          <w:tcPr>
            <w:tcW w:w="4725" w:type="dxa"/>
          </w:tcPr>
          <w:p w:rsidR="00B870CD" w:rsidRDefault="00B870CD" w:rsidP="0032235C">
            <w:pPr>
              <w:pStyle w:val="Default"/>
              <w:rPr>
                <w:rFonts w:ascii="Agency FB" w:hAnsi="Agency FB" w:cs="HelveticaNeue-LightItalic"/>
                <w:i/>
                <w:iCs/>
                <w:sz w:val="18"/>
                <w:szCs w:val="18"/>
              </w:rPr>
            </w:pPr>
            <w:r w:rsidRPr="0036628A">
              <w:rPr>
                <w:rFonts w:ascii="Agency FB" w:hAnsi="Agency FB" w:cs="HelveticaNeue-Light"/>
                <w:sz w:val="18"/>
                <w:szCs w:val="18"/>
              </w:rPr>
              <w:t>• Talk to children about what they have been doing and</w:t>
            </w:r>
            <w:r>
              <w:rPr>
                <w:rFonts w:ascii="Agency FB" w:hAnsi="Agency FB" w:cs="HelveticaNeue-Light"/>
                <w:sz w:val="18"/>
                <w:szCs w:val="18"/>
              </w:rPr>
              <w:t xml:space="preserve"> </w:t>
            </w:r>
            <w:r w:rsidRPr="0036628A">
              <w:rPr>
                <w:rFonts w:ascii="Agency FB" w:hAnsi="Agency FB" w:cs="HelveticaNeue-Light"/>
                <w:sz w:val="18"/>
                <w:szCs w:val="18"/>
              </w:rPr>
              <w:t xml:space="preserve">help them to reflect upon and explain events, e.g. </w:t>
            </w:r>
            <w:r w:rsidRPr="0036628A">
              <w:rPr>
                <w:rFonts w:ascii="Agency FB" w:hAnsi="Agency FB" w:cs="HelveticaNeue-LightItalic"/>
                <w:i/>
                <w:iCs/>
                <w:sz w:val="18"/>
                <w:szCs w:val="18"/>
              </w:rPr>
              <w:t>“You</w:t>
            </w:r>
            <w:r>
              <w:rPr>
                <w:rFonts w:ascii="Agency FB" w:hAnsi="Agency FB" w:cs="HelveticaNeue-LightItalic"/>
                <w:i/>
                <w:iCs/>
                <w:sz w:val="18"/>
                <w:szCs w:val="18"/>
              </w:rPr>
              <w:t xml:space="preserve"> </w:t>
            </w:r>
            <w:r w:rsidRPr="0036628A">
              <w:rPr>
                <w:rFonts w:ascii="Agency FB" w:hAnsi="Agency FB" w:cs="HelveticaNeue-LightItalic"/>
                <w:i/>
                <w:iCs/>
                <w:sz w:val="18"/>
                <w:szCs w:val="18"/>
              </w:rPr>
              <w:t>told me this model was going to be a tractor. What’s this</w:t>
            </w:r>
            <w:r>
              <w:rPr>
                <w:rFonts w:ascii="Agency FB" w:hAnsi="Agency FB" w:cs="HelveticaNeue-LightItalic"/>
                <w:i/>
                <w:iCs/>
                <w:sz w:val="18"/>
                <w:szCs w:val="18"/>
              </w:rPr>
              <w:t xml:space="preserve"> </w:t>
            </w:r>
            <w:r w:rsidRPr="0036628A">
              <w:rPr>
                <w:rFonts w:ascii="Agency FB" w:hAnsi="Agency FB" w:cs="HelveticaNeue-LightItalic"/>
                <w:i/>
                <w:iCs/>
                <w:sz w:val="18"/>
                <w:szCs w:val="18"/>
              </w:rPr>
              <w:t>lever for?”</w:t>
            </w:r>
          </w:p>
          <w:p w:rsidR="00B870CD" w:rsidRDefault="00B870CD" w:rsidP="0032235C">
            <w:pPr>
              <w:pStyle w:val="Default"/>
              <w:rPr>
                <w:rFonts w:ascii="Agency FB" w:hAnsi="Agency FB" w:cs="HelveticaNeue-LightItalic"/>
                <w:i/>
                <w:iCs/>
                <w:sz w:val="18"/>
                <w:szCs w:val="18"/>
              </w:rPr>
            </w:pPr>
            <w:r w:rsidRPr="0036628A">
              <w:rPr>
                <w:rFonts w:ascii="Agency FB" w:hAnsi="Agency FB" w:cs="HelveticaNeue-Light"/>
                <w:sz w:val="18"/>
                <w:szCs w:val="18"/>
              </w:rPr>
              <w:t>• Give children clear directions and help them to deal with</w:t>
            </w:r>
            <w:r>
              <w:rPr>
                <w:rFonts w:ascii="Agency FB" w:hAnsi="Agency FB" w:cs="HelveticaNeue-Light"/>
                <w:sz w:val="18"/>
                <w:szCs w:val="18"/>
              </w:rPr>
              <w:t xml:space="preserve"> </w:t>
            </w:r>
            <w:r w:rsidRPr="0036628A">
              <w:rPr>
                <w:rFonts w:ascii="Agency FB" w:hAnsi="Agency FB" w:cs="HelveticaNeue-Light"/>
                <w:sz w:val="18"/>
                <w:szCs w:val="18"/>
              </w:rPr>
              <w:t xml:space="preserve">those involving more than one action, e.g. </w:t>
            </w:r>
            <w:r w:rsidRPr="0036628A">
              <w:rPr>
                <w:rFonts w:ascii="Agency FB" w:hAnsi="Agency FB" w:cs="HelveticaNeue-LightItalic"/>
                <w:i/>
                <w:iCs/>
                <w:sz w:val="18"/>
                <w:szCs w:val="18"/>
              </w:rPr>
              <w:t>“Put the cars</w:t>
            </w:r>
            <w:r>
              <w:rPr>
                <w:rFonts w:ascii="Agency FB" w:hAnsi="Agency FB" w:cs="HelveticaNeue-LightItalic"/>
                <w:i/>
                <w:iCs/>
                <w:sz w:val="18"/>
                <w:szCs w:val="18"/>
              </w:rPr>
              <w:t xml:space="preserve"> </w:t>
            </w:r>
            <w:r w:rsidRPr="0036628A">
              <w:rPr>
                <w:rFonts w:ascii="Agency FB" w:hAnsi="Agency FB" w:cs="HelveticaNeue-LightItalic"/>
                <w:i/>
                <w:iCs/>
                <w:sz w:val="18"/>
                <w:szCs w:val="18"/>
              </w:rPr>
              <w:t>away, please, then come and wash your hands and get</w:t>
            </w:r>
            <w:r>
              <w:rPr>
                <w:rFonts w:ascii="Agency FB" w:hAnsi="Agency FB" w:cs="HelveticaNeue-LightItalic"/>
                <w:i/>
                <w:iCs/>
                <w:sz w:val="18"/>
                <w:szCs w:val="18"/>
              </w:rPr>
              <w:t xml:space="preserve"> </w:t>
            </w:r>
            <w:r w:rsidRPr="0036628A">
              <w:rPr>
                <w:rFonts w:ascii="Agency FB" w:hAnsi="Agency FB" w:cs="HelveticaNeue-LightItalic"/>
                <w:i/>
                <w:iCs/>
                <w:sz w:val="18"/>
                <w:szCs w:val="18"/>
              </w:rPr>
              <w:t>ready for lunch”.</w:t>
            </w:r>
          </w:p>
          <w:p w:rsidR="00B870CD" w:rsidRPr="0036628A"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Prompt children’s thinking and discussion through</w:t>
            </w:r>
            <w:r>
              <w:rPr>
                <w:rFonts w:ascii="Agency FB" w:hAnsi="Agency FB" w:cs="HelveticaNeue-Light"/>
                <w:sz w:val="18"/>
                <w:szCs w:val="18"/>
              </w:rPr>
              <w:t xml:space="preserve"> </w:t>
            </w:r>
            <w:r w:rsidRPr="0036628A">
              <w:rPr>
                <w:rFonts w:ascii="Agency FB" w:hAnsi="Agency FB" w:cs="HelveticaNeue-Light"/>
                <w:sz w:val="18"/>
                <w:szCs w:val="18"/>
              </w:rPr>
              <w:t>involvement in their play.</w:t>
            </w:r>
          </w:p>
          <w:p w:rsidR="00B870CD" w:rsidRPr="0036628A"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Set up shared experiences that children can reflect</w:t>
            </w:r>
            <w:r>
              <w:rPr>
                <w:rFonts w:ascii="Agency FB" w:hAnsi="Agency FB" w:cs="HelveticaNeue-Light"/>
                <w:sz w:val="18"/>
                <w:szCs w:val="18"/>
              </w:rPr>
              <w:t xml:space="preserve"> </w:t>
            </w:r>
            <w:r w:rsidRPr="0036628A">
              <w:rPr>
                <w:rFonts w:ascii="Agency FB" w:hAnsi="Agency FB" w:cs="HelveticaNeue-Light"/>
                <w:sz w:val="18"/>
                <w:szCs w:val="18"/>
              </w:rPr>
              <w:t xml:space="preserve">upon, e.g. visits, cooking, or stories that can be </w:t>
            </w:r>
            <w:r w:rsidR="00B10EB3" w:rsidRPr="0036628A">
              <w:rPr>
                <w:rFonts w:ascii="Agency FB" w:hAnsi="Agency FB" w:cs="HelveticaNeue-Light"/>
                <w:sz w:val="18"/>
                <w:szCs w:val="18"/>
              </w:rPr>
              <w:t>re-enacted</w:t>
            </w:r>
            <w:r w:rsidRPr="0036628A">
              <w:rPr>
                <w:rFonts w:ascii="Agency FB" w:hAnsi="Agency FB" w:cs="HelveticaNeue-Light"/>
                <w:sz w:val="18"/>
                <w:szCs w:val="18"/>
              </w:rPr>
              <w:t>.</w:t>
            </w:r>
          </w:p>
          <w:p w:rsidR="00B870CD" w:rsidRPr="0036628A" w:rsidRDefault="00B870CD" w:rsidP="0032235C">
            <w:pPr>
              <w:pStyle w:val="Default"/>
              <w:rPr>
                <w:rFonts w:ascii="Agency FB" w:hAnsi="Agency FB"/>
                <w:color w:val="auto"/>
                <w:sz w:val="18"/>
                <w:szCs w:val="18"/>
              </w:rPr>
            </w:pPr>
          </w:p>
          <w:p w:rsidR="00B870CD" w:rsidRPr="0036628A" w:rsidRDefault="00B870CD" w:rsidP="0032235C">
            <w:pPr>
              <w:pStyle w:val="Default"/>
              <w:rPr>
                <w:rFonts w:ascii="Agency FB" w:hAnsi="Agency FB"/>
                <w:color w:val="auto"/>
                <w:sz w:val="18"/>
                <w:szCs w:val="18"/>
              </w:rPr>
            </w:pPr>
          </w:p>
          <w:p w:rsidR="00B870CD" w:rsidRPr="0036628A" w:rsidRDefault="00B870CD" w:rsidP="0032235C">
            <w:pPr>
              <w:pStyle w:val="Default"/>
              <w:rPr>
                <w:rFonts w:ascii="Agency FB" w:hAnsi="Agency FB"/>
                <w:sz w:val="18"/>
                <w:szCs w:val="18"/>
              </w:rPr>
            </w:pPr>
          </w:p>
        </w:tc>
        <w:tc>
          <w:tcPr>
            <w:tcW w:w="4725" w:type="dxa"/>
            <w:gridSpan w:val="2"/>
          </w:tcPr>
          <w:p w:rsidR="00B870CD" w:rsidRPr="0036628A" w:rsidRDefault="00B10EB3" w:rsidP="00B870CD">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w:t>
            </w:r>
            <w:bookmarkStart w:id="0" w:name="_GoBack"/>
            <w:bookmarkEnd w:id="0"/>
            <w:r w:rsidR="00B870CD" w:rsidRPr="0036628A">
              <w:rPr>
                <w:rFonts w:ascii="Agency FB" w:hAnsi="Agency FB" w:cs="HelveticaNeue-Light"/>
                <w:sz w:val="18"/>
                <w:szCs w:val="18"/>
              </w:rPr>
              <w:t>Talk with children about why you encourage them to rest</w:t>
            </w:r>
            <w:r w:rsidR="00B870CD">
              <w:rPr>
                <w:rFonts w:ascii="Agency FB" w:hAnsi="Agency FB" w:cs="HelveticaNeue-Light"/>
                <w:sz w:val="18"/>
                <w:szCs w:val="18"/>
              </w:rPr>
              <w:t xml:space="preserve"> </w:t>
            </w:r>
            <w:r w:rsidR="00B870CD" w:rsidRPr="0036628A">
              <w:rPr>
                <w:rFonts w:ascii="Agency FB" w:hAnsi="Agency FB" w:cs="HelveticaNeue-Light"/>
                <w:sz w:val="18"/>
                <w:szCs w:val="18"/>
              </w:rPr>
              <w:t>when they are tired or why they need to wear wellingtons</w:t>
            </w:r>
            <w:r w:rsidR="00B870CD">
              <w:rPr>
                <w:rFonts w:ascii="Agency FB" w:hAnsi="Agency FB" w:cs="HelveticaNeue-Light"/>
                <w:sz w:val="18"/>
                <w:szCs w:val="18"/>
              </w:rPr>
              <w:t xml:space="preserve"> </w:t>
            </w:r>
            <w:r w:rsidR="00B870CD" w:rsidRPr="0036628A">
              <w:rPr>
                <w:rFonts w:ascii="Agency FB" w:hAnsi="Agency FB" w:cs="HelveticaNeue-Light"/>
                <w:sz w:val="18"/>
                <w:szCs w:val="18"/>
              </w:rPr>
              <w:t>when it is muddy outdoors.</w:t>
            </w:r>
          </w:p>
          <w:p w:rsidR="00B870CD" w:rsidRPr="0036628A"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Encourage children to notice the changes in their bodies</w:t>
            </w:r>
            <w:r>
              <w:rPr>
                <w:rFonts w:ascii="Agency FB" w:hAnsi="Agency FB" w:cs="HelveticaNeue-Light"/>
                <w:sz w:val="18"/>
                <w:szCs w:val="18"/>
              </w:rPr>
              <w:t xml:space="preserve"> </w:t>
            </w:r>
            <w:r w:rsidRPr="0036628A">
              <w:rPr>
                <w:rFonts w:ascii="Agency FB" w:hAnsi="Agency FB" w:cs="HelveticaNeue-Light"/>
                <w:sz w:val="18"/>
                <w:szCs w:val="18"/>
              </w:rPr>
              <w:t>after exercise, such as their heart beating faster.</w:t>
            </w:r>
          </w:p>
          <w:p w:rsidR="00B870CD" w:rsidRPr="0036628A" w:rsidRDefault="00B870CD" w:rsidP="00B870CD">
            <w:pPr>
              <w:autoSpaceDE w:val="0"/>
              <w:autoSpaceDN w:val="0"/>
              <w:adjustRightInd w:val="0"/>
              <w:rPr>
                <w:rFonts w:ascii="Agency FB" w:hAnsi="Agency FB"/>
                <w:sz w:val="18"/>
                <w:szCs w:val="18"/>
              </w:rPr>
            </w:pPr>
            <w:r w:rsidRPr="0036628A">
              <w:rPr>
                <w:rFonts w:ascii="Agency FB" w:hAnsi="Agency FB" w:cs="HelveticaNeue-Light"/>
                <w:sz w:val="18"/>
                <w:szCs w:val="18"/>
              </w:rPr>
              <w:t>• Talk with children about the importance of hand-washing.</w:t>
            </w:r>
            <w:r>
              <w:rPr>
                <w:rFonts w:ascii="Agency FB" w:hAnsi="Agency FB" w:cs="HelveticaNeue-Light"/>
                <w:sz w:val="18"/>
                <w:szCs w:val="18"/>
              </w:rPr>
              <w:t xml:space="preserve"> </w:t>
            </w:r>
            <w:r w:rsidRPr="0036628A">
              <w:rPr>
                <w:rFonts w:ascii="Agency FB" w:hAnsi="Agency FB" w:cs="HelveticaNeue-Light"/>
                <w:sz w:val="18"/>
                <w:szCs w:val="18"/>
              </w:rPr>
              <w:t>• Help children who are struggling with self-care by leaving</w:t>
            </w:r>
            <w:r>
              <w:rPr>
                <w:rFonts w:ascii="Agency FB" w:hAnsi="Agency FB" w:cs="HelveticaNeue-Light"/>
                <w:sz w:val="18"/>
                <w:szCs w:val="18"/>
              </w:rPr>
              <w:t xml:space="preserve"> </w:t>
            </w:r>
            <w:r w:rsidRPr="0036628A">
              <w:rPr>
                <w:rFonts w:ascii="Agency FB" w:hAnsi="Agency FB" w:cs="HelveticaNeue-Light"/>
                <w:sz w:val="18"/>
                <w:szCs w:val="18"/>
              </w:rPr>
              <w:t>a last small step for them to complete, e.g. pulling up their</w:t>
            </w:r>
            <w:r>
              <w:rPr>
                <w:rFonts w:ascii="Agency FB" w:hAnsi="Agency FB" w:cs="HelveticaNeue-Light"/>
                <w:sz w:val="18"/>
                <w:szCs w:val="18"/>
              </w:rPr>
              <w:t xml:space="preserve"> </w:t>
            </w:r>
            <w:r w:rsidRPr="0036628A">
              <w:rPr>
                <w:rFonts w:ascii="Agency FB" w:hAnsi="Agency FB" w:cs="HelveticaNeue-Light"/>
                <w:sz w:val="18"/>
                <w:szCs w:val="18"/>
              </w:rPr>
              <w:t>trousers from just below the waist.</w:t>
            </w:r>
          </w:p>
          <w:p w:rsidR="00B870CD" w:rsidRPr="0036628A" w:rsidRDefault="00B870CD" w:rsidP="00B870CD">
            <w:pPr>
              <w:autoSpaceDE w:val="0"/>
              <w:autoSpaceDN w:val="0"/>
              <w:adjustRightInd w:val="0"/>
              <w:rPr>
                <w:rFonts w:ascii="Agency FB" w:hAnsi="Agency FB" w:cs="HelveticaNeue-Light"/>
                <w:sz w:val="18"/>
                <w:szCs w:val="18"/>
              </w:rPr>
            </w:pPr>
            <w:r w:rsidRPr="0036628A">
              <w:rPr>
                <w:rFonts w:ascii="Agency FB" w:hAnsi="Agency FB" w:cs="HelveticaNeue-Light"/>
                <w:sz w:val="18"/>
                <w:szCs w:val="18"/>
              </w:rPr>
              <w:t>• Encourage children to be active and energetic by</w:t>
            </w:r>
            <w:r>
              <w:rPr>
                <w:rFonts w:ascii="Agency FB" w:hAnsi="Agency FB" w:cs="HelveticaNeue-Light"/>
                <w:sz w:val="18"/>
                <w:szCs w:val="18"/>
              </w:rPr>
              <w:t xml:space="preserve"> </w:t>
            </w:r>
            <w:r w:rsidRPr="0036628A">
              <w:rPr>
                <w:rFonts w:ascii="Agency FB" w:hAnsi="Agency FB" w:cs="HelveticaNeue-Light"/>
                <w:sz w:val="18"/>
                <w:szCs w:val="18"/>
              </w:rPr>
              <w:t>organising lively games, since physical activity is</w:t>
            </w:r>
            <w:r>
              <w:rPr>
                <w:rFonts w:ascii="Agency FB" w:hAnsi="Agency FB" w:cs="HelveticaNeue-Light"/>
                <w:sz w:val="18"/>
                <w:szCs w:val="18"/>
              </w:rPr>
              <w:t xml:space="preserve"> </w:t>
            </w:r>
            <w:r w:rsidRPr="0036628A">
              <w:rPr>
                <w:rFonts w:ascii="Agency FB" w:hAnsi="Agency FB" w:cs="HelveticaNeue-Light"/>
                <w:sz w:val="18"/>
                <w:szCs w:val="18"/>
              </w:rPr>
              <w:t>important in maintaining good health and in guarding</w:t>
            </w:r>
          </w:p>
          <w:p w:rsidR="00B870CD" w:rsidRPr="0036628A" w:rsidRDefault="00B870CD" w:rsidP="00B870CD">
            <w:pPr>
              <w:autoSpaceDE w:val="0"/>
              <w:autoSpaceDN w:val="0"/>
              <w:adjustRightInd w:val="0"/>
              <w:rPr>
                <w:rFonts w:ascii="Agency FB" w:hAnsi="Agency FB"/>
                <w:sz w:val="18"/>
                <w:szCs w:val="18"/>
              </w:rPr>
            </w:pPr>
            <w:r w:rsidRPr="0036628A">
              <w:rPr>
                <w:rFonts w:ascii="Agency FB" w:hAnsi="Agency FB" w:cs="HelveticaNeue-Light"/>
                <w:sz w:val="18"/>
                <w:szCs w:val="18"/>
              </w:rPr>
              <w:t>against children becoming overweight or obese in</w:t>
            </w:r>
            <w:r>
              <w:rPr>
                <w:rFonts w:ascii="Agency FB" w:hAnsi="Agency FB" w:cs="HelveticaNeue-Light"/>
                <w:sz w:val="18"/>
                <w:szCs w:val="18"/>
              </w:rPr>
              <w:t xml:space="preserve"> </w:t>
            </w:r>
            <w:r w:rsidRPr="0036628A">
              <w:rPr>
                <w:rFonts w:ascii="Agency FB" w:hAnsi="Agency FB" w:cs="HelveticaNeue-Light"/>
                <w:sz w:val="18"/>
                <w:szCs w:val="18"/>
              </w:rPr>
              <w:t>later life</w:t>
            </w:r>
            <w:r w:rsidR="00EA2AE8">
              <w:rPr>
                <w:rFonts w:ascii="Agency FB" w:hAnsi="Agency FB" w:cs="HelveticaNeue-Light"/>
                <w:sz w:val="18"/>
                <w:szCs w:val="18"/>
              </w:rPr>
              <w:t>.</w:t>
            </w:r>
          </w:p>
        </w:tc>
      </w:tr>
      <w:tr w:rsidR="00B870CD" w:rsidTr="0032235C">
        <w:tc>
          <w:tcPr>
            <w:tcW w:w="4724" w:type="dxa"/>
          </w:tcPr>
          <w:p w:rsidR="00B870CD" w:rsidRPr="00B10EB3" w:rsidRDefault="00944ABB" w:rsidP="0032235C">
            <w:pPr>
              <w:autoSpaceDE w:val="0"/>
              <w:autoSpaceDN w:val="0"/>
              <w:adjustRightInd w:val="0"/>
              <w:rPr>
                <w:rFonts w:ascii="Agency FB" w:hAnsi="Agency FB"/>
              </w:rPr>
            </w:pPr>
            <w:r w:rsidRPr="00B10EB3">
              <w:rPr>
                <w:rFonts w:ascii="Agency FB" w:hAnsi="Agency FB"/>
              </w:rPr>
              <w:t>Literacy: Reading</w:t>
            </w:r>
          </w:p>
        </w:tc>
        <w:tc>
          <w:tcPr>
            <w:tcW w:w="4725" w:type="dxa"/>
          </w:tcPr>
          <w:p w:rsidR="00B870CD" w:rsidRPr="00B10EB3" w:rsidRDefault="00944ABB" w:rsidP="0032235C">
            <w:pPr>
              <w:autoSpaceDE w:val="0"/>
              <w:autoSpaceDN w:val="0"/>
              <w:adjustRightInd w:val="0"/>
            </w:pPr>
            <w:r w:rsidRPr="00B10EB3">
              <w:rPr>
                <w:rFonts w:cs="HelveticaNeue-Light"/>
              </w:rPr>
              <w:t>Maths - Numbers</w:t>
            </w:r>
          </w:p>
        </w:tc>
        <w:tc>
          <w:tcPr>
            <w:tcW w:w="4725" w:type="dxa"/>
            <w:gridSpan w:val="2"/>
          </w:tcPr>
          <w:p w:rsidR="00B870CD" w:rsidRPr="00B10EB3" w:rsidRDefault="00944ABB" w:rsidP="00B10EB3">
            <w:r w:rsidRPr="00B10EB3">
              <w:t xml:space="preserve">ICT                              Exploring media                </w:t>
            </w:r>
          </w:p>
        </w:tc>
      </w:tr>
      <w:tr w:rsidR="00944ABB" w:rsidTr="00944ABB">
        <w:tc>
          <w:tcPr>
            <w:tcW w:w="4724" w:type="dxa"/>
          </w:tcPr>
          <w:p w:rsidR="00944ABB" w:rsidRPr="0036628A" w:rsidRDefault="00944ABB" w:rsidP="00B870CD">
            <w:pPr>
              <w:autoSpaceDE w:val="0"/>
              <w:autoSpaceDN w:val="0"/>
              <w:adjustRightInd w:val="0"/>
              <w:rPr>
                <w:rFonts w:ascii="Agency FB" w:hAnsi="Agency FB"/>
                <w:sz w:val="18"/>
                <w:szCs w:val="18"/>
              </w:rPr>
            </w:pPr>
            <w:r>
              <w:rPr>
                <w:rFonts w:ascii="Agency FB" w:hAnsi="Agency FB" w:cs="HelveticaNeue-Light"/>
                <w:sz w:val="18"/>
                <w:szCs w:val="18"/>
              </w:rPr>
              <w:t xml:space="preserve"> </w:t>
            </w:r>
          </w:p>
          <w:p w:rsidR="00944ABB" w:rsidRDefault="00B10EB3" w:rsidP="00B870CD">
            <w:pPr>
              <w:autoSpaceDE w:val="0"/>
              <w:autoSpaceDN w:val="0"/>
              <w:adjustRightInd w:val="0"/>
              <w:rPr>
                <w:rFonts w:ascii="Agency FB" w:hAnsi="Agency FB" w:cs="HelveticaNeue-Light"/>
                <w:sz w:val="18"/>
                <w:szCs w:val="18"/>
              </w:rPr>
            </w:pPr>
            <w:r w:rsidRPr="00112C72">
              <w:rPr>
                <w:rFonts w:ascii="Agency FB" w:hAnsi="Agency FB" w:cs="HelveticaNeue-Light"/>
                <w:sz w:val="18"/>
                <w:szCs w:val="18"/>
              </w:rPr>
              <w:t>•</w:t>
            </w:r>
            <w:r w:rsidR="00944ABB" w:rsidRPr="00112C72">
              <w:rPr>
                <w:rFonts w:ascii="Agency FB" w:hAnsi="Agency FB" w:cs="HelveticaNeue-Light"/>
                <w:sz w:val="18"/>
                <w:szCs w:val="18"/>
              </w:rPr>
              <w:t>Focus on meaningful print such as a child’s name</w:t>
            </w:r>
          </w:p>
          <w:p w:rsidR="00944ABB" w:rsidRDefault="00B10EB3" w:rsidP="00B870CD">
            <w:pPr>
              <w:autoSpaceDE w:val="0"/>
              <w:autoSpaceDN w:val="0"/>
              <w:adjustRightInd w:val="0"/>
              <w:rPr>
                <w:rFonts w:ascii="Agency FB" w:hAnsi="Agency FB" w:cs="HelveticaNeue-Light"/>
                <w:sz w:val="18"/>
                <w:szCs w:val="18"/>
              </w:rPr>
            </w:pPr>
            <w:r w:rsidRPr="00112C72">
              <w:rPr>
                <w:rFonts w:ascii="Agency FB" w:hAnsi="Agency FB" w:cs="HelveticaNeue-Light"/>
                <w:sz w:val="18"/>
                <w:szCs w:val="18"/>
              </w:rPr>
              <w:t>•</w:t>
            </w:r>
            <w:r w:rsidR="00944ABB" w:rsidRPr="00112C72">
              <w:rPr>
                <w:rFonts w:ascii="Agency FB" w:hAnsi="Agency FB" w:cs="HelveticaNeue-Light"/>
                <w:sz w:val="18"/>
                <w:szCs w:val="18"/>
              </w:rPr>
              <w:t>discuss similarities and differences between symbols</w:t>
            </w:r>
          </w:p>
          <w:p w:rsidR="00944ABB" w:rsidRDefault="00944ABB" w:rsidP="00B870CD">
            <w:pPr>
              <w:autoSpaceDE w:val="0"/>
              <w:autoSpaceDN w:val="0"/>
              <w:adjustRightInd w:val="0"/>
              <w:rPr>
                <w:rFonts w:ascii="Agency FB" w:hAnsi="Agency FB" w:cs="HelveticaNeue-Light"/>
                <w:sz w:val="18"/>
                <w:szCs w:val="18"/>
              </w:rPr>
            </w:pPr>
            <w:r w:rsidRPr="00112C72">
              <w:rPr>
                <w:rFonts w:ascii="Agency FB" w:hAnsi="Agency FB" w:cs="HelveticaNeue-Light"/>
                <w:sz w:val="18"/>
                <w:szCs w:val="18"/>
              </w:rPr>
              <w:t>• Help children to understand what a word is by using names and labels and by pointing out words in the environment and in books</w:t>
            </w:r>
          </w:p>
          <w:p w:rsidR="00944ABB" w:rsidRDefault="00944ABB" w:rsidP="00B870CD">
            <w:pPr>
              <w:autoSpaceDE w:val="0"/>
              <w:autoSpaceDN w:val="0"/>
              <w:adjustRightInd w:val="0"/>
              <w:rPr>
                <w:rFonts w:ascii="Agency FB" w:hAnsi="Agency FB" w:cs="HelveticaNeue-Light"/>
                <w:sz w:val="18"/>
                <w:szCs w:val="18"/>
              </w:rPr>
            </w:pPr>
            <w:r w:rsidRPr="00112C72">
              <w:rPr>
                <w:rFonts w:ascii="Agency FB" w:hAnsi="Agency FB" w:cs="HelveticaNeue-Light"/>
                <w:sz w:val="18"/>
                <w:szCs w:val="18"/>
              </w:rPr>
              <w:t xml:space="preserve">• Provide dual language books and read them with all children, to raise awareness of different scripts. Try to match dual language books to languages spoken by families in the setting. </w:t>
            </w:r>
          </w:p>
          <w:p w:rsidR="00944ABB" w:rsidRDefault="00944ABB" w:rsidP="00B870CD">
            <w:pPr>
              <w:autoSpaceDE w:val="0"/>
              <w:autoSpaceDN w:val="0"/>
              <w:adjustRightInd w:val="0"/>
              <w:rPr>
                <w:rFonts w:ascii="Agency FB" w:hAnsi="Agency FB" w:cs="HelveticaNeue-Light"/>
                <w:sz w:val="18"/>
                <w:szCs w:val="18"/>
              </w:rPr>
            </w:pPr>
            <w:r w:rsidRPr="00112C72">
              <w:rPr>
                <w:rFonts w:ascii="Agency FB" w:hAnsi="Agency FB" w:cs="HelveticaNeue-Light"/>
                <w:sz w:val="18"/>
                <w:szCs w:val="18"/>
              </w:rPr>
              <w:t>Discuss with children the characters in books being read.</w:t>
            </w:r>
          </w:p>
          <w:p w:rsidR="00944ABB" w:rsidRPr="0036628A" w:rsidRDefault="00944ABB" w:rsidP="00B870CD">
            <w:pPr>
              <w:autoSpaceDE w:val="0"/>
              <w:autoSpaceDN w:val="0"/>
              <w:adjustRightInd w:val="0"/>
              <w:rPr>
                <w:rFonts w:ascii="Agency FB" w:hAnsi="Agency FB"/>
                <w:sz w:val="18"/>
                <w:szCs w:val="18"/>
              </w:rPr>
            </w:pPr>
            <w:r w:rsidRPr="00112C72">
              <w:rPr>
                <w:rFonts w:ascii="Agency FB" w:hAnsi="Agency FB" w:cs="HelveticaNeue-Light"/>
                <w:sz w:val="18"/>
                <w:szCs w:val="18"/>
              </w:rPr>
              <w:t xml:space="preserve"> • Encourage them to predict outcomes, to think of alternative endings and to compare plots and the feelings of characters with their own experiences.</w:t>
            </w:r>
          </w:p>
        </w:tc>
        <w:tc>
          <w:tcPr>
            <w:tcW w:w="4725" w:type="dxa"/>
          </w:tcPr>
          <w:p w:rsidR="00944ABB" w:rsidRDefault="00944ABB" w:rsidP="0032235C">
            <w:pPr>
              <w:rPr>
                <w:rFonts w:ascii="Agency FB" w:hAnsi="Agency FB" w:cs="HelveticaNeue-Light"/>
                <w:sz w:val="18"/>
                <w:szCs w:val="18"/>
              </w:rPr>
            </w:pPr>
          </w:p>
          <w:p w:rsidR="00944ABB" w:rsidRPr="00B10EB3" w:rsidRDefault="00B10EB3"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w:t>
            </w:r>
            <w:r w:rsidR="00944ABB" w:rsidRPr="00B10EB3">
              <w:rPr>
                <w:rFonts w:ascii="Agency FB" w:hAnsi="Agency FB" w:cs="HelveticaNeue-Light"/>
                <w:sz w:val="18"/>
                <w:szCs w:val="18"/>
              </w:rPr>
              <w:t xml:space="preserve">Use number language, e.g. </w:t>
            </w:r>
            <w:r w:rsidR="00944ABB" w:rsidRPr="00B10EB3">
              <w:rPr>
                <w:rFonts w:ascii="Agency FB" w:hAnsi="Agency FB" w:cs="HelveticaNeue-LightItalic"/>
                <w:i/>
                <w:iCs/>
                <w:sz w:val="18"/>
                <w:szCs w:val="18"/>
              </w:rPr>
              <w:t>‘one’, ‘two’, ‘three’, ‘</w:t>
            </w:r>
            <w:r w:rsidRPr="00B10EB3">
              <w:rPr>
                <w:rFonts w:ascii="Agency FB" w:hAnsi="Agency FB" w:cs="HelveticaNeue-LightItalic"/>
                <w:i/>
                <w:iCs/>
                <w:sz w:val="18"/>
                <w:szCs w:val="18"/>
              </w:rPr>
              <w:t>lots’, ‘fewer</w:t>
            </w:r>
            <w:r w:rsidR="00944ABB" w:rsidRPr="00B10EB3">
              <w:rPr>
                <w:rFonts w:ascii="Agency FB" w:hAnsi="Agency FB" w:cs="HelveticaNeue-LightItalic"/>
                <w:i/>
                <w:iCs/>
                <w:sz w:val="18"/>
                <w:szCs w:val="18"/>
              </w:rPr>
              <w:t xml:space="preserve">’, ‘hundreds’, ‘how many?’ </w:t>
            </w:r>
            <w:r w:rsidR="00944ABB" w:rsidRPr="00B10EB3">
              <w:rPr>
                <w:rFonts w:ascii="Agency FB" w:hAnsi="Agency FB" w:cs="HelveticaNeue-Light"/>
                <w:sz w:val="18"/>
                <w:szCs w:val="18"/>
              </w:rPr>
              <w:t xml:space="preserve">and </w:t>
            </w:r>
            <w:r w:rsidR="00944ABB" w:rsidRPr="00B10EB3">
              <w:rPr>
                <w:rFonts w:ascii="Agency FB" w:hAnsi="Agency FB" w:cs="HelveticaNeue-LightItalic"/>
                <w:i/>
                <w:iCs/>
                <w:sz w:val="18"/>
                <w:szCs w:val="18"/>
              </w:rPr>
              <w:t xml:space="preserve">‘count’ </w:t>
            </w:r>
            <w:r w:rsidR="00944ABB" w:rsidRPr="00B10EB3">
              <w:rPr>
                <w:rFonts w:ascii="Agency FB" w:hAnsi="Agency FB" w:cs="HelveticaNeue-Light"/>
                <w:sz w:val="18"/>
                <w:szCs w:val="18"/>
              </w:rPr>
              <w:t>in a variety</w:t>
            </w:r>
            <w:r w:rsidR="00944ABB" w:rsidRPr="00B10EB3">
              <w:rPr>
                <w:rFonts w:ascii="Agency FB" w:hAnsi="Agency FB" w:cs="HelveticaNeue-Light"/>
                <w:sz w:val="18"/>
                <w:szCs w:val="18"/>
              </w:rPr>
              <w:t xml:space="preserve"> </w:t>
            </w:r>
            <w:r w:rsidR="00944ABB" w:rsidRPr="00B10EB3">
              <w:rPr>
                <w:rFonts w:ascii="Agency FB" w:hAnsi="Agency FB" w:cs="HelveticaNeue-Light"/>
                <w:sz w:val="18"/>
                <w:szCs w:val="18"/>
              </w:rPr>
              <w:t>of situations.</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Support children’s developing understanding of abstraction by counting things that are not objects, such</w:t>
            </w:r>
            <w:r w:rsidRPr="00B10EB3">
              <w:rPr>
                <w:rFonts w:ascii="Agency FB" w:hAnsi="Agency FB" w:cs="HelveticaNeue-Light"/>
                <w:sz w:val="18"/>
                <w:szCs w:val="18"/>
              </w:rPr>
              <w:t xml:space="preserve"> </w:t>
            </w:r>
            <w:r w:rsidRPr="00B10EB3">
              <w:rPr>
                <w:rFonts w:ascii="Agency FB" w:hAnsi="Agency FB" w:cs="HelveticaNeue-Light"/>
                <w:sz w:val="18"/>
                <w:szCs w:val="18"/>
              </w:rPr>
              <w:t>as hops, jumps, clicks or claps.</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 Model counting of objects in a random layout, showing the result is always the same as long as each object is only counted once. </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Model and encourage use of mathematical language </w:t>
            </w:r>
            <w:r w:rsidR="00B10EB3" w:rsidRPr="00B10EB3">
              <w:rPr>
                <w:rFonts w:ascii="Agency FB" w:hAnsi="Agency FB" w:cs="HelveticaNeue-Light"/>
                <w:sz w:val="18"/>
                <w:szCs w:val="18"/>
              </w:rPr>
              <w:t>e.g. Asking</w:t>
            </w:r>
            <w:r w:rsidRPr="00B10EB3">
              <w:rPr>
                <w:rFonts w:ascii="Agency FB" w:hAnsi="Agency FB" w:cs="HelveticaNeue-Light"/>
                <w:sz w:val="18"/>
                <w:szCs w:val="18"/>
              </w:rPr>
              <w:t xml:space="preserve"> questions such as ‘How many saucepans will fit on the shelf?’</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 Help children to understand that one thing can be shared by number of pieces, e.g. a pizza. </w:t>
            </w:r>
          </w:p>
          <w:p w:rsidR="00944ABB" w:rsidRPr="00B10EB3" w:rsidRDefault="00944ABB" w:rsidP="00944ABB">
            <w:pPr>
              <w:autoSpaceDE w:val="0"/>
              <w:autoSpaceDN w:val="0"/>
              <w:adjustRightInd w:val="0"/>
              <w:rPr>
                <w:rFonts w:ascii="Agency FB" w:hAnsi="Agency FB" w:cs="HelveticaNeue-LightItalic"/>
                <w:i/>
                <w:iCs/>
                <w:sz w:val="18"/>
                <w:szCs w:val="18"/>
              </w:rPr>
            </w:pPr>
            <w:r w:rsidRPr="00B10EB3">
              <w:rPr>
                <w:rFonts w:ascii="Agency FB" w:hAnsi="Agency FB" w:cs="HelveticaNeue-Light"/>
                <w:sz w:val="18"/>
                <w:szCs w:val="18"/>
              </w:rPr>
              <w:t xml:space="preserve">• As you read number stories or rhymes, ask e.g. </w:t>
            </w:r>
            <w:r w:rsidRPr="00B10EB3">
              <w:rPr>
                <w:rFonts w:ascii="Agency FB" w:hAnsi="Agency FB" w:cs="HelveticaNeue-LightItalic"/>
                <w:i/>
                <w:iCs/>
                <w:sz w:val="18"/>
                <w:szCs w:val="18"/>
              </w:rPr>
              <w:t xml:space="preserve">‘When one more frog jumps in, how many will there be in the pool altogether?’ </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Encourage children to use mark-making to support their thinking about numbers and simple problems. </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Talk with children about the strategies they are using, e.g. to work out a solution to a simple problem by using fingers or counting aloud</w:t>
            </w:r>
          </w:p>
          <w:p w:rsidR="00944ABB" w:rsidRPr="00B10EB3" w:rsidRDefault="00944ABB" w:rsidP="00944ABB">
            <w:pPr>
              <w:rPr>
                <w:rFonts w:ascii="Agency FB" w:hAnsi="Agency FB" w:cs="HelveticaNeue-Light"/>
                <w:sz w:val="18"/>
                <w:szCs w:val="18"/>
              </w:rPr>
            </w:pPr>
            <w:r w:rsidRPr="00B10EB3">
              <w:rPr>
                <w:rFonts w:ascii="Agency FB" w:hAnsi="Agency FB" w:cs="HelveticaNeue-Light"/>
                <w:sz w:val="18"/>
                <w:szCs w:val="18"/>
              </w:rPr>
              <w:t>Give children a reason to count,</w:t>
            </w:r>
          </w:p>
          <w:p w:rsidR="00944ABB" w:rsidRPr="00B10EB3" w:rsidRDefault="00944ABB" w:rsidP="00944ABB">
            <w:pPr>
              <w:rPr>
                <w:rFonts w:ascii="Agency FB" w:hAnsi="Agency FB" w:cs="HelveticaNeue-Light"/>
                <w:sz w:val="18"/>
                <w:szCs w:val="18"/>
              </w:rPr>
            </w:pPr>
            <w:r w:rsidRPr="00B10EB3">
              <w:rPr>
                <w:rFonts w:ascii="Agency FB" w:hAnsi="Agency FB" w:cs="HelveticaNeue-Light"/>
                <w:sz w:val="18"/>
                <w:szCs w:val="18"/>
              </w:rPr>
              <w:t xml:space="preserve"> • Enable children to note the ‘missing set’, e.g. </w:t>
            </w:r>
            <w:r w:rsidRPr="00B10EB3">
              <w:rPr>
                <w:rFonts w:ascii="Agency FB" w:hAnsi="Agency FB" w:cs="HelveticaNeue-LightItalic"/>
                <w:i/>
                <w:iCs/>
                <w:sz w:val="18"/>
                <w:szCs w:val="18"/>
              </w:rPr>
              <w:t xml:space="preserve">‘There are none left’ </w:t>
            </w:r>
            <w:r w:rsidRPr="00B10EB3">
              <w:rPr>
                <w:rFonts w:ascii="Agency FB" w:hAnsi="Agency FB" w:cs="HelveticaNeue-Light"/>
                <w:sz w:val="18"/>
                <w:szCs w:val="18"/>
              </w:rPr>
              <w:t xml:space="preserve">when sharing things out • Provide number labels for children to use. </w:t>
            </w:r>
          </w:p>
          <w:p w:rsidR="00944ABB" w:rsidRPr="0036628A" w:rsidRDefault="00944ABB" w:rsidP="00944ABB">
            <w:pPr>
              <w:rPr>
                <w:rFonts w:ascii="Agency FB" w:hAnsi="Agency FB"/>
                <w:sz w:val="18"/>
                <w:szCs w:val="18"/>
              </w:rPr>
            </w:pPr>
            <w:r w:rsidRPr="00B10EB3">
              <w:rPr>
                <w:rFonts w:ascii="Agency FB" w:hAnsi="Agency FB" w:cs="HelveticaNeue-Light"/>
                <w:sz w:val="18"/>
                <w:szCs w:val="18"/>
              </w:rPr>
              <w:t>• Create opportunities for children to separate objects into unequal groups as well as equal groups.</w:t>
            </w:r>
            <w:r w:rsidRPr="00112C72">
              <w:rPr>
                <w:rFonts w:ascii="Agency FB" w:hAnsi="Agency FB" w:cs="HelveticaNeue-Light"/>
                <w:sz w:val="16"/>
                <w:szCs w:val="16"/>
              </w:rPr>
              <w:t xml:space="preserve"> </w:t>
            </w:r>
          </w:p>
        </w:tc>
        <w:tc>
          <w:tcPr>
            <w:tcW w:w="1725" w:type="dxa"/>
          </w:tcPr>
          <w:p w:rsidR="00944ABB" w:rsidRPr="00B10EB3" w:rsidRDefault="00944ABB" w:rsidP="0032235C">
            <w:pPr>
              <w:rPr>
                <w:rFonts w:ascii="Agency FB" w:hAnsi="Agency FB" w:cs="HelveticaNeue-Light"/>
                <w:sz w:val="18"/>
                <w:szCs w:val="18"/>
              </w:rPr>
            </w:pPr>
          </w:p>
          <w:p w:rsidR="00944ABB" w:rsidRPr="00B10EB3" w:rsidRDefault="00B10EB3"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w:t>
            </w:r>
            <w:r w:rsidR="00944ABB" w:rsidRPr="00B10EB3">
              <w:rPr>
                <w:rFonts w:ascii="Agency FB" w:hAnsi="Agency FB" w:cs="HelveticaNeue-Light"/>
                <w:sz w:val="18"/>
                <w:szCs w:val="18"/>
              </w:rPr>
              <w:t>Support and extend the skills children develop as they</w:t>
            </w:r>
            <w:r w:rsidR="00944ABB" w:rsidRPr="00B10EB3">
              <w:rPr>
                <w:rFonts w:ascii="Agency FB" w:hAnsi="Agency FB" w:cs="HelveticaNeue-Light"/>
                <w:sz w:val="18"/>
                <w:szCs w:val="18"/>
              </w:rPr>
              <w:t xml:space="preserve"> </w:t>
            </w:r>
            <w:r w:rsidR="00944ABB" w:rsidRPr="00B10EB3">
              <w:rPr>
                <w:rFonts w:ascii="Agency FB" w:hAnsi="Agency FB" w:cs="HelveticaNeue-Light"/>
                <w:sz w:val="18"/>
                <w:szCs w:val="18"/>
              </w:rPr>
              <w:t>become familiar with simple equipment, such as twisting</w:t>
            </w:r>
            <w:r w:rsidR="00944ABB" w:rsidRPr="00B10EB3">
              <w:rPr>
                <w:rFonts w:ascii="Agency FB" w:hAnsi="Agency FB" w:cs="HelveticaNeue-Light"/>
                <w:sz w:val="18"/>
                <w:szCs w:val="18"/>
              </w:rPr>
              <w:t xml:space="preserve"> </w:t>
            </w:r>
            <w:r w:rsidR="00944ABB" w:rsidRPr="00B10EB3">
              <w:rPr>
                <w:rFonts w:ascii="Agency FB" w:hAnsi="Agency FB" w:cs="HelveticaNeue-Light"/>
                <w:sz w:val="18"/>
                <w:szCs w:val="18"/>
              </w:rPr>
              <w:t>or turning a knob.</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Draw young children’s attention to pieces of ICT</w:t>
            </w:r>
          </w:p>
          <w:p w:rsidR="00944ABB" w:rsidRPr="00B10EB3" w:rsidRDefault="00944ABB" w:rsidP="0032235C">
            <w:pPr>
              <w:rPr>
                <w:rFonts w:ascii="Agency FB" w:hAnsi="Agency FB" w:cs="HelveticaNeue-Light"/>
                <w:sz w:val="18"/>
                <w:szCs w:val="18"/>
              </w:rPr>
            </w:pPr>
            <w:proofErr w:type="gramStart"/>
            <w:r w:rsidRPr="00B10EB3">
              <w:rPr>
                <w:rFonts w:ascii="Agency FB" w:hAnsi="Agency FB" w:cs="HelveticaNeue-Light"/>
                <w:sz w:val="18"/>
                <w:szCs w:val="18"/>
              </w:rPr>
              <w:t>apparatus</w:t>
            </w:r>
            <w:proofErr w:type="gramEnd"/>
            <w:r w:rsidRPr="00B10EB3">
              <w:rPr>
                <w:rFonts w:ascii="Agency FB" w:hAnsi="Agency FB" w:cs="HelveticaNeue-Light"/>
                <w:sz w:val="18"/>
                <w:szCs w:val="18"/>
              </w:rPr>
              <w:t xml:space="preserve"> they see or that they use with adult supervision</w:t>
            </w:r>
            <w:r w:rsidRPr="00B10EB3">
              <w:rPr>
                <w:rFonts w:ascii="Agency FB" w:hAnsi="Agency FB" w:cs="HelveticaNeue-Light"/>
                <w:sz w:val="18"/>
                <w:szCs w:val="18"/>
              </w:rPr>
              <w:t>.</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When out in the locality, ask children to help to press</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the button at the pelican crossing, or speak into an</w:t>
            </w:r>
          </w:p>
          <w:p w:rsidR="00944ABB" w:rsidRPr="00B10EB3" w:rsidRDefault="00944ABB" w:rsidP="00944ABB">
            <w:pPr>
              <w:rPr>
                <w:rFonts w:ascii="Agency FB" w:hAnsi="Agency FB" w:cs="HelveticaNeue-Light"/>
                <w:sz w:val="18"/>
                <w:szCs w:val="18"/>
              </w:rPr>
            </w:pPr>
            <w:proofErr w:type="gramStart"/>
            <w:r w:rsidRPr="00B10EB3">
              <w:rPr>
                <w:rFonts w:ascii="Agency FB" w:hAnsi="Agency FB" w:cs="HelveticaNeue-Light"/>
                <w:sz w:val="18"/>
                <w:szCs w:val="18"/>
              </w:rPr>
              <w:t>intercom</w:t>
            </w:r>
            <w:proofErr w:type="gramEnd"/>
            <w:r w:rsidRPr="00B10EB3">
              <w:rPr>
                <w:rFonts w:ascii="Agency FB" w:hAnsi="Agency FB" w:cs="HelveticaNeue-Light"/>
                <w:sz w:val="18"/>
                <w:szCs w:val="18"/>
              </w:rPr>
              <w:t xml:space="preserve"> to tell somebody you have come back.</w:t>
            </w:r>
          </w:p>
          <w:p w:rsidR="00944ABB" w:rsidRPr="00B10EB3" w:rsidRDefault="00944ABB" w:rsidP="0032235C">
            <w:pPr>
              <w:rPr>
                <w:rFonts w:ascii="Agency FB" w:hAnsi="Agency FB" w:cs="HelveticaNeue-Light"/>
                <w:sz w:val="18"/>
                <w:szCs w:val="18"/>
              </w:rPr>
            </w:pPr>
          </w:p>
          <w:p w:rsidR="00944ABB" w:rsidRPr="00B10EB3" w:rsidRDefault="00944ABB" w:rsidP="0032235C">
            <w:pPr>
              <w:rPr>
                <w:rFonts w:ascii="Agency FB" w:hAnsi="Agency FB" w:cs="HelveticaNeue-Light"/>
                <w:sz w:val="18"/>
                <w:szCs w:val="18"/>
              </w:rPr>
            </w:pPr>
          </w:p>
          <w:p w:rsidR="00944ABB" w:rsidRPr="00B10EB3" w:rsidRDefault="00944ABB" w:rsidP="0032235C">
            <w:pPr>
              <w:rPr>
                <w:rFonts w:ascii="Agency FB" w:hAnsi="Agency FB"/>
                <w:sz w:val="18"/>
                <w:szCs w:val="18"/>
              </w:rPr>
            </w:pPr>
          </w:p>
        </w:tc>
        <w:tc>
          <w:tcPr>
            <w:tcW w:w="3000" w:type="dxa"/>
          </w:tcPr>
          <w:p w:rsidR="00B10EB3"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Demonstrate and teach skills and techniques associated with the things children are doing, for example, show them how to stop the paint from dripping or how to balance bricks so that they will not fall down. </w:t>
            </w:r>
          </w:p>
          <w:p w:rsidR="00B10EB3"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 Introduce children to a wide range of music, painting and sculpture. </w:t>
            </w:r>
          </w:p>
          <w:p w:rsidR="00944ABB" w:rsidRPr="00B10EB3" w:rsidRDefault="00944ABB" w:rsidP="00B10EB3">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Encourage children to take time to think about painting or sculpture that is unfamiliar to them before they talk</w:t>
            </w:r>
            <w:r w:rsidR="00B10EB3" w:rsidRPr="00B10EB3">
              <w:rPr>
                <w:rFonts w:ascii="Agency FB" w:hAnsi="Agency FB" w:cs="HelveticaNeue-Light"/>
                <w:sz w:val="18"/>
                <w:szCs w:val="18"/>
              </w:rPr>
              <w:t xml:space="preserve"> </w:t>
            </w:r>
            <w:r w:rsidRPr="00B10EB3">
              <w:rPr>
                <w:rFonts w:ascii="Agency FB" w:hAnsi="Agency FB" w:cs="HelveticaNeue-Light"/>
                <w:sz w:val="18"/>
                <w:szCs w:val="18"/>
              </w:rPr>
              <w:t>about it or express an opinion.</w:t>
            </w:r>
          </w:p>
          <w:p w:rsidR="00B10EB3"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xml:space="preserve">Support children’s responses to different textures, </w:t>
            </w:r>
            <w:r w:rsidR="00B10EB3" w:rsidRPr="00B10EB3">
              <w:rPr>
                <w:rFonts w:ascii="Agency FB" w:hAnsi="Agency FB" w:cs="HelveticaNeue-Light"/>
                <w:sz w:val="18"/>
                <w:szCs w:val="18"/>
              </w:rPr>
              <w:t xml:space="preserve">e.g. </w:t>
            </w:r>
            <w:r w:rsidR="00B10EB3">
              <w:rPr>
                <w:rFonts w:ascii="Agency FB" w:hAnsi="Agency FB" w:cs="HelveticaNeue-Light"/>
                <w:sz w:val="18"/>
                <w:szCs w:val="18"/>
              </w:rPr>
              <w:t>t</w:t>
            </w:r>
            <w:r w:rsidR="00B10EB3" w:rsidRPr="00B10EB3">
              <w:rPr>
                <w:rFonts w:ascii="Agency FB" w:hAnsi="Agency FB" w:cs="HelveticaNeue-Light"/>
                <w:sz w:val="18"/>
                <w:szCs w:val="18"/>
              </w:rPr>
              <w:t>ouching</w:t>
            </w:r>
            <w:r w:rsidRPr="00B10EB3">
              <w:rPr>
                <w:rFonts w:ascii="Agency FB" w:hAnsi="Agency FB" w:cs="HelveticaNeue-Light"/>
                <w:sz w:val="18"/>
                <w:szCs w:val="18"/>
              </w:rPr>
              <w:t xml:space="preserve"> sections of a texture display with their </w:t>
            </w:r>
            <w:r w:rsidR="00B10EB3" w:rsidRPr="00B10EB3">
              <w:rPr>
                <w:rFonts w:ascii="Agency FB" w:hAnsi="Agency FB" w:cs="HelveticaNeue-Light"/>
                <w:sz w:val="18"/>
                <w:szCs w:val="18"/>
              </w:rPr>
              <w:t>fingers, or</w:t>
            </w:r>
            <w:r w:rsidRPr="00B10EB3">
              <w:rPr>
                <w:rFonts w:ascii="Agency FB" w:hAnsi="Agency FB" w:cs="HelveticaNeue-Light"/>
                <w:sz w:val="18"/>
                <w:szCs w:val="18"/>
              </w:rPr>
              <w:t xml:space="preserve"> feeling it with their cheeks to get a sense of different properties.</w:t>
            </w:r>
          </w:p>
          <w:p w:rsidR="00B10EB3" w:rsidRPr="00B10EB3" w:rsidRDefault="00944ABB" w:rsidP="00944ABB">
            <w:pPr>
              <w:autoSpaceDE w:val="0"/>
              <w:autoSpaceDN w:val="0"/>
              <w:adjustRightInd w:val="0"/>
              <w:rPr>
                <w:rFonts w:ascii="Agency FB" w:hAnsi="Agency FB" w:cs="HelveticaNeue-LightItalic"/>
                <w:i/>
                <w:iCs/>
                <w:sz w:val="18"/>
                <w:szCs w:val="18"/>
              </w:rPr>
            </w:pPr>
            <w:r w:rsidRPr="00B10EB3">
              <w:rPr>
                <w:rFonts w:ascii="Agency FB" w:hAnsi="Agency FB" w:cs="HelveticaNeue-Light"/>
                <w:sz w:val="18"/>
                <w:szCs w:val="18"/>
              </w:rPr>
              <w:t xml:space="preserve">• vocabulary - e.g. </w:t>
            </w:r>
            <w:r w:rsidRPr="00B10EB3">
              <w:rPr>
                <w:rFonts w:ascii="Agency FB" w:hAnsi="Agency FB" w:cs="HelveticaNeue-LightItalic"/>
                <w:i/>
                <w:iCs/>
                <w:sz w:val="18"/>
                <w:szCs w:val="18"/>
              </w:rPr>
              <w:t>’smooth’ ‘shiny’ ‘rough’ ‘prickly’ ‘flat’ patterned’ ‘jagged’, ‘bumpy’ ‘</w:t>
            </w:r>
            <w:r w:rsidR="00B10EB3" w:rsidRPr="00B10EB3">
              <w:rPr>
                <w:rFonts w:ascii="Agency FB" w:hAnsi="Agency FB" w:cs="HelveticaNeue-LightItalic"/>
                <w:i/>
                <w:iCs/>
                <w:sz w:val="18"/>
                <w:szCs w:val="18"/>
              </w:rPr>
              <w:t>soft ‘and</w:t>
            </w:r>
            <w:r w:rsidRPr="00B10EB3">
              <w:rPr>
                <w:rFonts w:ascii="Agency FB" w:hAnsi="Agency FB" w:cs="HelveticaNeue-LightItalic"/>
                <w:i/>
                <w:iCs/>
                <w:sz w:val="18"/>
                <w:szCs w:val="18"/>
              </w:rPr>
              <w:t xml:space="preserve"> ‘hard’.</w:t>
            </w:r>
          </w:p>
          <w:p w:rsidR="00944ABB" w:rsidRPr="00B10EB3" w:rsidRDefault="00944ABB" w:rsidP="00944ABB">
            <w:pPr>
              <w:autoSpaceDE w:val="0"/>
              <w:autoSpaceDN w:val="0"/>
              <w:adjustRightInd w:val="0"/>
              <w:rPr>
                <w:rFonts w:ascii="Agency FB" w:hAnsi="Agency FB" w:cs="HelveticaNeue-Light"/>
                <w:sz w:val="18"/>
                <w:szCs w:val="18"/>
              </w:rPr>
            </w:pPr>
            <w:r w:rsidRPr="00B10EB3">
              <w:rPr>
                <w:rFonts w:ascii="Agency FB" w:hAnsi="Agency FB" w:cs="HelveticaNeue-Light"/>
                <w:sz w:val="18"/>
                <w:szCs w:val="18"/>
              </w:rPr>
              <w:t>• Talk about children’s growing interest in and use of colour as they begin to find differences between colours. Vocab “</w:t>
            </w:r>
            <w:r w:rsidRPr="00B10EB3">
              <w:rPr>
                <w:rFonts w:ascii="Agency FB" w:hAnsi="Agency FB" w:cs="HelveticaNeue-LightItalic"/>
                <w:i/>
                <w:iCs/>
                <w:sz w:val="18"/>
                <w:szCs w:val="18"/>
              </w:rPr>
              <w:t>I wonder what would happen if…</w:t>
            </w:r>
            <w:r w:rsidR="00B10EB3" w:rsidRPr="00B10EB3">
              <w:rPr>
                <w:rFonts w:ascii="Agency FB" w:hAnsi="Agency FB" w:cs="HelveticaNeue-Light"/>
                <w:sz w:val="18"/>
                <w:szCs w:val="18"/>
              </w:rPr>
              <w:t>”</w:t>
            </w:r>
          </w:p>
          <w:p w:rsidR="00944ABB" w:rsidRPr="00B10EB3" w:rsidRDefault="00944ABB" w:rsidP="00944ABB">
            <w:pPr>
              <w:rPr>
                <w:rFonts w:ascii="Agency FB" w:hAnsi="Agency FB"/>
                <w:sz w:val="18"/>
                <w:szCs w:val="18"/>
              </w:rPr>
            </w:pPr>
          </w:p>
        </w:tc>
      </w:tr>
    </w:tbl>
    <w:p w:rsidR="00AA5403" w:rsidRDefault="00AA5403"/>
    <w:sectPr w:rsidR="00AA5403" w:rsidSect="00D82CBD">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D4" w:rsidRDefault="00842ED4" w:rsidP="00775445">
      <w:pPr>
        <w:spacing w:after="0" w:line="240" w:lineRule="auto"/>
      </w:pPr>
      <w:r>
        <w:separator/>
      </w:r>
    </w:p>
  </w:endnote>
  <w:endnote w:type="continuationSeparator" w:id="0">
    <w:p w:rsidR="00842ED4" w:rsidRDefault="00842ED4" w:rsidP="0077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elveticaNeue-Light">
    <w:altName w:val="Times New Roman"/>
    <w:charset w:val="00"/>
    <w:family w:val="roman"/>
    <w:pitch w:val="default"/>
  </w:font>
  <w:font w:name="HelveticaNeue-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D4" w:rsidRDefault="00842ED4" w:rsidP="00775445">
      <w:pPr>
        <w:spacing w:after="0" w:line="240" w:lineRule="auto"/>
      </w:pPr>
      <w:r>
        <w:separator/>
      </w:r>
    </w:p>
  </w:footnote>
  <w:footnote w:type="continuationSeparator" w:id="0">
    <w:p w:rsidR="00842ED4" w:rsidRDefault="00842ED4" w:rsidP="00775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45" w:rsidRDefault="00775445">
    <w:pPr>
      <w:pStyle w:val="Header"/>
    </w:pPr>
    <w:r>
      <w:t>Spring (1) 2015 plan</w:t>
    </w:r>
  </w:p>
  <w:p w:rsidR="00BA4706" w:rsidRDefault="00842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06"/>
    <w:rsid w:val="00775445"/>
    <w:rsid w:val="00842ED4"/>
    <w:rsid w:val="00944ABB"/>
    <w:rsid w:val="00AA5403"/>
    <w:rsid w:val="00B10EB3"/>
    <w:rsid w:val="00B870CD"/>
    <w:rsid w:val="00C04B06"/>
    <w:rsid w:val="00EA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0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7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0CD"/>
  </w:style>
  <w:style w:type="paragraph" w:styleId="Footer">
    <w:name w:val="footer"/>
    <w:basedOn w:val="Normal"/>
    <w:link w:val="FooterChar"/>
    <w:uiPriority w:val="99"/>
    <w:unhideWhenUsed/>
    <w:rsid w:val="00775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445"/>
  </w:style>
  <w:style w:type="paragraph" w:styleId="BalloonText">
    <w:name w:val="Balloon Text"/>
    <w:basedOn w:val="Normal"/>
    <w:link w:val="BalloonTextChar"/>
    <w:uiPriority w:val="99"/>
    <w:semiHidden/>
    <w:unhideWhenUsed/>
    <w:rsid w:val="00775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0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7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0CD"/>
  </w:style>
  <w:style w:type="paragraph" w:styleId="Footer">
    <w:name w:val="footer"/>
    <w:basedOn w:val="Normal"/>
    <w:link w:val="FooterChar"/>
    <w:uiPriority w:val="99"/>
    <w:unhideWhenUsed/>
    <w:rsid w:val="00775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445"/>
  </w:style>
  <w:style w:type="paragraph" w:styleId="BalloonText">
    <w:name w:val="Balloon Text"/>
    <w:basedOn w:val="Normal"/>
    <w:link w:val="BalloonTextChar"/>
    <w:uiPriority w:val="99"/>
    <w:semiHidden/>
    <w:unhideWhenUsed/>
    <w:rsid w:val="00775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4</cp:revision>
  <dcterms:created xsi:type="dcterms:W3CDTF">2015-01-01T11:49:00Z</dcterms:created>
  <dcterms:modified xsi:type="dcterms:W3CDTF">2015-01-01T12:18:00Z</dcterms:modified>
</cp:coreProperties>
</file>